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DA" w:rsidRPr="0083132C" w:rsidRDefault="00542C73" w:rsidP="0083132C">
      <w:pPr>
        <w:jc w:val="center"/>
        <w:rPr>
          <w:rFonts w:ascii="Arial" w:hAnsi="Arial" w:cs="Arial"/>
          <w:b/>
          <w:sz w:val="28"/>
          <w:szCs w:val="28"/>
        </w:rPr>
      </w:pPr>
      <w:r w:rsidRPr="0083132C">
        <w:rPr>
          <w:rFonts w:ascii="Arial" w:hAnsi="Arial" w:cs="Arial"/>
          <w:b/>
          <w:sz w:val="28"/>
          <w:szCs w:val="28"/>
        </w:rPr>
        <w:t>Felügyelőbizottsági jelentés a Dunakeszi Közüzemi Nonprofit Korlátolt Felelősségű Társaság tulajdonosának</w:t>
      </w:r>
    </w:p>
    <w:p w:rsidR="00542C73" w:rsidRPr="0083132C" w:rsidRDefault="00542C73" w:rsidP="00542C73">
      <w:pPr>
        <w:jc w:val="both"/>
        <w:rPr>
          <w:rFonts w:ascii="Arial" w:hAnsi="Arial" w:cs="Arial"/>
        </w:rPr>
      </w:pPr>
    </w:p>
    <w:p w:rsidR="0083132C" w:rsidRPr="00F6149B" w:rsidRDefault="0083132C" w:rsidP="00542C73">
      <w:pPr>
        <w:jc w:val="both"/>
        <w:rPr>
          <w:rFonts w:ascii="Arial" w:hAnsi="Arial" w:cs="Arial"/>
          <w:i/>
        </w:rPr>
      </w:pPr>
      <w:r w:rsidRPr="00F6149B">
        <w:rPr>
          <w:rFonts w:ascii="Arial" w:hAnsi="Arial" w:cs="Arial"/>
          <w:i/>
        </w:rPr>
        <w:t>Tisztelt Képviselő-testület!</w:t>
      </w:r>
    </w:p>
    <w:p w:rsidR="00542C73" w:rsidRDefault="00542C73" w:rsidP="00542C73">
      <w:pPr>
        <w:jc w:val="both"/>
        <w:rPr>
          <w:rFonts w:ascii="Arial" w:hAnsi="Arial" w:cs="Arial"/>
        </w:rPr>
      </w:pPr>
      <w:r w:rsidRPr="0083132C">
        <w:rPr>
          <w:rFonts w:ascii="Arial" w:hAnsi="Arial" w:cs="Arial"/>
        </w:rPr>
        <w:t xml:space="preserve">A Felügyelőbizottság áttekintette a Dunakeszi Közüzemi Nonprofit Kft. (2120 Dunakeszi, Szent István u. 1.) 2016. üzleti évről </w:t>
      </w:r>
      <w:r w:rsidR="00F6149B">
        <w:rPr>
          <w:rFonts w:ascii="Arial" w:hAnsi="Arial" w:cs="Arial"/>
        </w:rPr>
        <w:t xml:space="preserve">– 2017. május 15-i dátummal - </w:t>
      </w:r>
      <w:r w:rsidRPr="0083132C">
        <w:rPr>
          <w:rFonts w:ascii="Arial" w:hAnsi="Arial" w:cs="Arial"/>
        </w:rPr>
        <w:t xml:space="preserve">készített beszámolóját, mely éves beszámoló a 2016. december 31-i </w:t>
      </w:r>
      <w:r w:rsidR="0083132C" w:rsidRPr="0083132C">
        <w:rPr>
          <w:rFonts w:ascii="Arial" w:hAnsi="Arial" w:cs="Arial"/>
        </w:rPr>
        <w:t>fordulónapra elkészített mérlegből</w:t>
      </w:r>
      <w:r w:rsidR="0083132C">
        <w:rPr>
          <w:rFonts w:ascii="Arial" w:hAnsi="Arial" w:cs="Arial"/>
        </w:rPr>
        <w:t xml:space="preserve"> – melyben az eszközök és források egyező végösszege 5.524.786 E Ft – és az ezen időponttal végződő évre vonatkozó </w:t>
      </w:r>
      <w:proofErr w:type="spellStart"/>
      <w:r w:rsidR="0083132C">
        <w:rPr>
          <w:rFonts w:ascii="Arial" w:hAnsi="Arial" w:cs="Arial"/>
        </w:rPr>
        <w:t>eredménykimutatásból</w:t>
      </w:r>
      <w:proofErr w:type="spellEnd"/>
      <w:r w:rsidR="0083132C">
        <w:rPr>
          <w:rFonts w:ascii="Arial" w:hAnsi="Arial" w:cs="Arial"/>
        </w:rPr>
        <w:t>, továbbá a kiegészítő mellékletből áll.</w:t>
      </w:r>
    </w:p>
    <w:p w:rsidR="00F6149B" w:rsidRDefault="00F6149B" w:rsidP="00542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Felügyelőbizottság véleményét az ügyvezető beszámolója, a független könyvvizsgáló véleménye és saját 2016. évi ellenőrzései alapján alakította ki. </w:t>
      </w:r>
      <w:r w:rsidR="00202163">
        <w:rPr>
          <w:rFonts w:ascii="Arial" w:hAnsi="Arial" w:cs="Arial"/>
        </w:rPr>
        <w:t xml:space="preserve">A bizottság 2016. évi rendes ülésein több alkalommal is tárgyalt a társaság gazdálkodásáról, likviditási és jövedelmezőségi helyzetéről, </w:t>
      </w:r>
      <w:r w:rsidR="00F772BD">
        <w:rPr>
          <w:rFonts w:ascii="Arial" w:hAnsi="Arial" w:cs="Arial"/>
        </w:rPr>
        <w:t xml:space="preserve">továbbá </w:t>
      </w:r>
      <w:r w:rsidR="00202163">
        <w:rPr>
          <w:rFonts w:ascii="Arial" w:hAnsi="Arial" w:cs="Arial"/>
        </w:rPr>
        <w:t xml:space="preserve">kötelezettség-állományának alakulásáról. </w:t>
      </w:r>
      <w:r>
        <w:rPr>
          <w:rFonts w:ascii="Arial" w:hAnsi="Arial" w:cs="Arial"/>
        </w:rPr>
        <w:t>A rendelkezésre álló dokumentumok és az ülésen elhangzott kiegészítő információk alapján a bizottság az alábbi megállapításokat tette:</w:t>
      </w:r>
    </w:p>
    <w:p w:rsidR="00F6149B" w:rsidRDefault="00F6149B" w:rsidP="00F6149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F6149B">
        <w:rPr>
          <w:rFonts w:ascii="Arial" w:hAnsi="Arial" w:cs="Arial"/>
        </w:rPr>
        <w:t>A Felügyelőbizottság megállapította, hogy a társaság vezetése a 2016. üzleti évben a jogszabályokban meghatározottak szerint végezte munkáját.</w:t>
      </w:r>
    </w:p>
    <w:p w:rsidR="00202163" w:rsidRDefault="00202163" w:rsidP="00F6149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Felügyelőbizottság megállapította, hogy a társaság a Dunakeszi Város Önkormányzatának Képviselő-testülete által 2016. évben hozott, a társaságot érintő határozatokat szakszerűen teljesítette.</w:t>
      </w:r>
    </w:p>
    <w:p w:rsidR="00202163" w:rsidRPr="00F6149B" w:rsidRDefault="00202163" w:rsidP="00F6149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Felügyelőbizottság megállapította, hogy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Állami Számvevőszék </w:t>
      </w:r>
      <w:r w:rsidR="00F772BD">
        <w:rPr>
          <w:rFonts w:ascii="Arial" w:hAnsi="Arial" w:cs="Arial"/>
        </w:rPr>
        <w:t>jelentésével kapcsolatban 2016. augusztus 18-án kelt Intézkedési tervben szereplő, a beszámolóhoz kapcsolódó intézkedéseket a társaság végrehajtotta.</w:t>
      </w:r>
    </w:p>
    <w:p w:rsidR="00F6149B" w:rsidRPr="00F6149B" w:rsidRDefault="00F6149B" w:rsidP="00F6149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F6149B">
        <w:rPr>
          <w:rFonts w:ascii="Arial" w:hAnsi="Arial" w:cs="Arial"/>
        </w:rPr>
        <w:t>A Felügyelőbizottság és a társaság vezetése közötti kapcsolat az előző évekhez hasonlóan 2016. évben is problémamentes, az együttműködés zavartalan volt.</w:t>
      </w:r>
    </w:p>
    <w:p w:rsidR="00F6149B" w:rsidRDefault="00F6149B" w:rsidP="00F6149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F6149B">
        <w:rPr>
          <w:rFonts w:ascii="Arial" w:hAnsi="Arial" w:cs="Arial"/>
        </w:rPr>
        <w:t>A Felügyelőbizottsághoz 2016. évben sem munkavállalói, sem egyéb bejelentés nem érkezett.</w:t>
      </w:r>
    </w:p>
    <w:p w:rsidR="00202163" w:rsidRPr="00F6149B" w:rsidRDefault="00202163" w:rsidP="00202163">
      <w:pPr>
        <w:pStyle w:val="Listaszerbekezds"/>
        <w:jc w:val="both"/>
        <w:rPr>
          <w:rFonts w:ascii="Arial" w:hAnsi="Arial" w:cs="Arial"/>
        </w:rPr>
      </w:pPr>
    </w:p>
    <w:p w:rsidR="0083132C" w:rsidRDefault="00F6149B" w:rsidP="00542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Felügyelőbizottság részletesen megtárgyalta a társaság 2016. évi éves beszámolóját, azt a számviteli törvénnyel összhangban lévőnek találta</w:t>
      </w:r>
      <w:r w:rsidR="00B21696">
        <w:rPr>
          <w:rFonts w:ascii="Arial" w:hAnsi="Arial" w:cs="Arial"/>
        </w:rPr>
        <w:t>, a tagok egyhangú megítélése</w:t>
      </w:r>
      <w:r w:rsidR="0083132C">
        <w:rPr>
          <w:rFonts w:ascii="Arial" w:hAnsi="Arial" w:cs="Arial"/>
        </w:rPr>
        <w:t xml:space="preserve"> szerint a </w:t>
      </w:r>
      <w:r w:rsidR="0083132C" w:rsidRPr="0083132C">
        <w:rPr>
          <w:rFonts w:ascii="Arial" w:hAnsi="Arial" w:cs="Arial"/>
        </w:rPr>
        <w:t>Dunakeszi Közüzemi Nonprofit Kft.</w:t>
      </w:r>
      <w:r w:rsidR="0083132C">
        <w:rPr>
          <w:rFonts w:ascii="Arial" w:hAnsi="Arial" w:cs="Arial"/>
        </w:rPr>
        <w:t xml:space="preserve"> által elkészített éves beszámoló a társaságról, annak 2016. december 31-én fennálló vagyoni, pénzügyi és jövedelmi helyzetéről megbízható és valós képet ad.</w:t>
      </w:r>
      <w:r w:rsidR="00B21696">
        <w:rPr>
          <w:rFonts w:ascii="Arial" w:hAnsi="Arial" w:cs="Arial"/>
        </w:rPr>
        <w:t xml:space="preserve"> A Felügyelőbizottság szintén áttekintette és részletesen megtárgyalta a társaság 2016. évi üzleti jelentését és véleménye szerint a </w:t>
      </w:r>
      <w:r w:rsidR="00B21696" w:rsidRPr="0083132C">
        <w:rPr>
          <w:rFonts w:ascii="Arial" w:hAnsi="Arial" w:cs="Arial"/>
        </w:rPr>
        <w:t>Dunakeszi Közüzemi Nonprofit Kft</w:t>
      </w:r>
      <w:r w:rsidR="00B21696">
        <w:rPr>
          <w:rFonts w:ascii="Arial" w:hAnsi="Arial" w:cs="Arial"/>
        </w:rPr>
        <w:t>. üzleti jelentése az éves beszámoló adataival összhangban van.</w:t>
      </w:r>
    </w:p>
    <w:p w:rsidR="0083132C" w:rsidRDefault="00B21696" w:rsidP="00542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Fentiek alapján a Felügyelőbizottság a társaság feletti tulajdonosi jogok gyakorlójának, Dunakeszi Város Önkormányzata Képviselő-testületének elfogadásra javasolja az alábbiak szerint:</w:t>
      </w:r>
    </w:p>
    <w:p w:rsidR="00B21696" w:rsidRPr="00B21696" w:rsidRDefault="00B21696" w:rsidP="00B21696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B21696">
        <w:rPr>
          <w:rFonts w:ascii="Arial" w:hAnsi="Arial" w:cs="Arial"/>
        </w:rPr>
        <w:t>a társaság magyar számviteli szabályok szerint összeállított 2016. évi éves beszámolóját 5.524.786 E Ft mérlegfőösszeggel, és -320.635 E Ft adózott veszteséggel.</w:t>
      </w:r>
    </w:p>
    <w:p w:rsidR="00B21696" w:rsidRPr="00B21696" w:rsidRDefault="00B21696" w:rsidP="00B21696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B21696">
        <w:rPr>
          <w:rFonts w:ascii="Arial" w:hAnsi="Arial" w:cs="Arial"/>
        </w:rPr>
        <w:lastRenderedPageBreak/>
        <w:t>a társaság magyar számviteli szabályok szerinti üzleti jelentését.</w:t>
      </w:r>
    </w:p>
    <w:p w:rsidR="00B21696" w:rsidRDefault="00202163" w:rsidP="00542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Felügyelőbizottság javasolja </w:t>
      </w:r>
      <w:r w:rsidR="00F772BD">
        <w:rPr>
          <w:rFonts w:ascii="Arial" w:hAnsi="Arial" w:cs="Arial"/>
        </w:rPr>
        <w:t xml:space="preserve">továbbá </w:t>
      </w:r>
      <w:bookmarkStart w:id="0" w:name="_GoBack"/>
      <w:bookmarkEnd w:id="0"/>
      <w:r>
        <w:rPr>
          <w:rFonts w:ascii="Arial" w:hAnsi="Arial" w:cs="Arial"/>
        </w:rPr>
        <w:t>a tulajdonosi jogok gyakorlójának, hogy a 320.635 E Ft adózott veszteséget helyezze eredménytartalékba.</w:t>
      </w:r>
    </w:p>
    <w:p w:rsidR="00202163" w:rsidRDefault="00202163" w:rsidP="00542C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Mindazonáltal a Felügyelőbizottság felhívja a tulajdonosi jogok gyakorlójának figyelmét a társaság veszteséges működésére, amelynek ugyan a likviditási helyzetre gyakorolt közvetlen hatása nincs és a </w:t>
      </w:r>
      <w:proofErr w:type="spellStart"/>
      <w:r>
        <w:rPr>
          <w:rFonts w:ascii="Arial" w:hAnsi="Arial" w:cs="Arial"/>
        </w:rPr>
        <w:t>Ptk-ban</w:t>
      </w:r>
      <w:proofErr w:type="spellEnd"/>
      <w:r>
        <w:rPr>
          <w:rFonts w:ascii="Arial" w:hAnsi="Arial" w:cs="Arial"/>
        </w:rPr>
        <w:t xml:space="preserve"> előírt, a saját tőke védelmét biztosító szabályok sem sérülnek, azonban a </w:t>
      </w:r>
      <w:proofErr w:type="gramStart"/>
      <w:r w:rsidR="00F772BD">
        <w:rPr>
          <w:rFonts w:ascii="Arial" w:hAnsi="Arial" w:cs="Arial"/>
        </w:rPr>
        <w:t>veszteség tartós</w:t>
      </w:r>
      <w:proofErr w:type="gramEnd"/>
      <w:r w:rsidR="00F772BD">
        <w:rPr>
          <w:rFonts w:ascii="Arial" w:hAnsi="Arial" w:cs="Arial"/>
        </w:rPr>
        <w:t xml:space="preserve"> fennállása a </w:t>
      </w:r>
      <w:r>
        <w:rPr>
          <w:rFonts w:ascii="Arial" w:hAnsi="Arial" w:cs="Arial"/>
        </w:rPr>
        <w:t>társaság számára kockázatot jelenthet.</w:t>
      </w:r>
    </w:p>
    <w:p w:rsidR="00202163" w:rsidRPr="00F772BD" w:rsidRDefault="00F772BD" w:rsidP="00542C73">
      <w:pPr>
        <w:jc w:val="both"/>
        <w:rPr>
          <w:rFonts w:ascii="Arial" w:hAnsi="Arial" w:cs="Arial"/>
          <w:b/>
        </w:rPr>
      </w:pPr>
      <w:r w:rsidRPr="00F772BD">
        <w:rPr>
          <w:rFonts w:ascii="Arial" w:hAnsi="Arial" w:cs="Arial"/>
          <w:b/>
        </w:rPr>
        <w:t>Dunakeszi, 2017. május 18.</w:t>
      </w:r>
    </w:p>
    <w:p w:rsidR="00F772BD" w:rsidRDefault="00F772BD" w:rsidP="00542C73">
      <w:pPr>
        <w:jc w:val="both"/>
        <w:rPr>
          <w:rFonts w:ascii="Arial" w:hAnsi="Arial" w:cs="Arial"/>
        </w:rPr>
      </w:pPr>
    </w:p>
    <w:p w:rsidR="00F772BD" w:rsidRDefault="00F772BD" w:rsidP="00542C73">
      <w:pPr>
        <w:jc w:val="both"/>
        <w:rPr>
          <w:rFonts w:ascii="Arial" w:hAnsi="Arial" w:cs="Arial"/>
        </w:rPr>
      </w:pPr>
    </w:p>
    <w:p w:rsidR="00F772BD" w:rsidRDefault="00F772BD" w:rsidP="00542C73">
      <w:pPr>
        <w:jc w:val="both"/>
        <w:rPr>
          <w:rFonts w:ascii="Arial" w:hAnsi="Arial" w:cs="Arial"/>
        </w:rPr>
      </w:pPr>
    </w:p>
    <w:p w:rsidR="00F772BD" w:rsidRPr="0083132C" w:rsidRDefault="00F772BD" w:rsidP="00542C73">
      <w:pPr>
        <w:jc w:val="both"/>
        <w:rPr>
          <w:rFonts w:ascii="Arial" w:hAnsi="Arial" w:cs="Arial"/>
        </w:rPr>
      </w:pPr>
    </w:p>
    <w:sectPr w:rsidR="00F772BD" w:rsidRPr="00831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3B"/>
    <w:multiLevelType w:val="hybridMultilevel"/>
    <w:tmpl w:val="3B8A7B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1289A"/>
    <w:multiLevelType w:val="hybridMultilevel"/>
    <w:tmpl w:val="96A602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73"/>
    <w:rsid w:val="00046ACF"/>
    <w:rsid w:val="00202163"/>
    <w:rsid w:val="0021726F"/>
    <w:rsid w:val="003933DB"/>
    <w:rsid w:val="00542C73"/>
    <w:rsid w:val="0056612F"/>
    <w:rsid w:val="0083132C"/>
    <w:rsid w:val="00B21696"/>
    <w:rsid w:val="00C474D2"/>
    <w:rsid w:val="00F32CCD"/>
    <w:rsid w:val="00F6149B"/>
    <w:rsid w:val="00F7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61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61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András</dc:creator>
  <cp:lastModifiedBy>András</cp:lastModifiedBy>
  <cp:revision>1</cp:revision>
  <dcterms:created xsi:type="dcterms:W3CDTF">2017-05-17T10:06:00Z</dcterms:created>
  <dcterms:modified xsi:type="dcterms:W3CDTF">2017-05-17T11:02:00Z</dcterms:modified>
</cp:coreProperties>
</file>